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12" w:tblpY="549"/>
        <w:tblOverlap w:val="never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080"/>
        <w:gridCol w:w="584"/>
        <w:gridCol w:w="600"/>
        <w:gridCol w:w="5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69" w:line="240" w:lineRule="auto"/>
              <w:ind w:left="87" w:right="8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编号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配件名称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69" w:line="240" w:lineRule="auto"/>
              <w:ind w:left="137" w:right="12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69" w:line="240" w:lineRule="auto"/>
              <w:ind w:left="155" w:right="14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tabs>
                <w:tab w:val="left" w:pos="848"/>
              </w:tabs>
              <w:spacing w:before="69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5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152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流水线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保温房体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152" w:line="240" w:lineRule="auto"/>
              <w:ind w:left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座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152" w:line="240" w:lineRule="auto"/>
              <w:ind w:left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line="240" w:lineRule="auto"/>
              <w:ind w:left="107" w:right="9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7"/>
                <w:sz w:val="24"/>
                <w:szCs w:val="24"/>
              </w:rPr>
              <w:t xml:space="preserve">外形尺寸：长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7"/>
                <w:sz w:val="24"/>
                <w:szCs w:val="24"/>
                <w:lang w:val="en-US" w:eastAsia="zh-CN"/>
              </w:rPr>
              <w:t>22米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5.6米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4.2米。采用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100mm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9"/>
                <w:sz w:val="24"/>
                <w:szCs w:val="24"/>
                <w:lang w:val="en-US" w:eastAsia="zh-CN"/>
              </w:rPr>
              <w:t>304双面不锈钢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9"/>
                <w:sz w:val="24"/>
                <w:szCs w:val="24"/>
              </w:rPr>
              <w:t>聚氨酯保温板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9"/>
                <w:sz w:val="24"/>
                <w:szCs w:val="24"/>
                <w:lang w:val="en-US" w:eastAsia="zh-CN"/>
              </w:rPr>
              <w:t>食品级材质。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闭环除湿机组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line="240" w:lineRule="auto"/>
              <w:ind w:left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240" w:lineRule="auto"/>
              <w:ind w:left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30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XG-25XHS25匹闭环除湿机组，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外形尺寸：2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00mm*1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00mm*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mm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外壳304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不锈钢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，蒸发器316不锈钢材质加纳米防腐，不受外界环境温度影响，四效除湿系统，专利技术产品。食品极材质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上料台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line="240" w:lineRule="auto"/>
              <w:ind w:left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条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240" w:lineRule="auto"/>
              <w:ind w:left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30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000mm*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mm（长宽）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不锈钢材质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带匀料装置，食品级材质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34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21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传送电机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21" w:line="240" w:lineRule="auto"/>
              <w:ind w:left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21" w:line="240" w:lineRule="auto"/>
              <w:ind w:left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48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网带专用变频调速电机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耐高温高湿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36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2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线体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20" w:line="240" w:lineRule="auto"/>
              <w:ind w:left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条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20" w:line="240" w:lineRule="auto"/>
              <w:ind w:left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50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尺寸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7"/>
                <w:sz w:val="24"/>
                <w:szCs w:val="24"/>
              </w:rPr>
              <w:t xml:space="preserve">长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7"/>
                <w:sz w:val="24"/>
                <w:szCs w:val="24"/>
                <w:lang w:val="en-US" w:eastAsia="zh-CN"/>
              </w:rPr>
              <w:t>21米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5.6米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4.2米高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）共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层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304不锈钢材质，另配聚氨酯网，适合多种食品烘干，食品级材质。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35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19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维修门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19" w:line="240" w:lineRule="auto"/>
              <w:ind w:left="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19" w:line="240" w:lineRule="auto"/>
              <w:ind w:left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49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mm*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00mm（宽高）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100mm,304双面不锈钢聚氨酯保温板，食品级材质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5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29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前、后观察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29" w:line="240" w:lineRule="auto"/>
              <w:ind w:left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扇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29" w:line="240" w:lineRule="auto"/>
              <w:ind w:left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29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尺寸：800mm*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mm（宽高）100mm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双面304不锈钢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聚氨酯保温板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食品级材质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5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line="240" w:lineRule="auto"/>
              <w:ind w:right="24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流水线循环风机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179" w:line="240" w:lineRule="auto"/>
              <w:ind w:left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179" w:line="240" w:lineRule="auto"/>
              <w:ind w:left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179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主机自带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耐高温高湿线体专用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离心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风机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.5KW/台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" w:line="240" w:lineRule="auto"/>
              <w:ind w:left="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3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主机线组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30" w:line="240" w:lineRule="auto"/>
              <w:ind w:left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30" w:line="240" w:lineRule="auto"/>
              <w:ind w:left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30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耐高温高湿专用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国标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" w:line="240" w:lineRule="auto"/>
              <w:ind w:left="87" w:right="7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3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动力电柜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30" w:line="240" w:lineRule="auto"/>
              <w:ind w:left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30" w:line="240" w:lineRule="auto"/>
              <w:ind w:left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30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动力配电柜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7" w:line="240" w:lineRule="auto"/>
              <w:ind w:left="87" w:right="7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29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1" w:line="24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1" w:line="24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自主研发全自动化控制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系统，PLC操作屏幕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" w:line="240" w:lineRule="auto"/>
              <w:ind w:left="87" w:right="7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3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出料提升机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30" w:line="240" w:lineRule="auto"/>
              <w:ind w:left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30" w:line="240" w:lineRule="auto"/>
              <w:ind w:left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30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不锈钢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材质带专用变频调速电机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0" w:type="dxa"/>
            <w:vAlign w:val="center"/>
          </w:tcPr>
          <w:p>
            <w:pPr>
              <w:pStyle w:val="7"/>
              <w:spacing w:before="16" w:line="240" w:lineRule="auto"/>
              <w:ind w:left="87" w:right="7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before="3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智能气泡工业水触媒杀菌果蔬清洗机</w:t>
            </w:r>
          </w:p>
        </w:tc>
        <w:tc>
          <w:tcPr>
            <w:tcW w:w="584" w:type="dxa"/>
            <w:vAlign w:val="center"/>
          </w:tcPr>
          <w:p>
            <w:pPr>
              <w:pStyle w:val="7"/>
              <w:spacing w:before="30" w:line="240" w:lineRule="auto"/>
              <w:ind w:left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9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30" w:line="240" w:lineRule="auto"/>
              <w:ind w:left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6" w:type="dxa"/>
            <w:vAlign w:val="center"/>
          </w:tcPr>
          <w:p>
            <w:pPr>
              <w:pStyle w:val="7"/>
              <w:spacing w:before="30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不锈钢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材质带专用变频调速电机</w:t>
            </w:r>
          </w:p>
        </w:tc>
      </w:tr>
    </w:tbl>
    <w:tbl>
      <w:tblPr>
        <w:tblStyle w:val="5"/>
        <w:tblpPr w:leftFromText="180" w:rightFromText="180" w:vertAnchor="text" w:horzAnchor="page" w:tblpX="1510" w:tblpY="6"/>
        <w:tblOverlap w:val="never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7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2" w:type="dxa"/>
            <w:vAlign w:val="center"/>
          </w:tcPr>
          <w:p>
            <w:pPr>
              <w:pStyle w:val="7"/>
              <w:spacing w:before="173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418" w:type="dxa"/>
            <w:vAlign w:val="center"/>
          </w:tcPr>
          <w:p>
            <w:pPr>
              <w:pStyle w:val="7"/>
              <w:spacing w:before="28"/>
              <w:ind w:left="440" w:leftChars="200"/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流水线总体尺寸：45米*宽度5.6米*高度4.2米。7层食品级材质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2" w:type="dxa"/>
            <w:vAlign w:val="center"/>
          </w:tcPr>
          <w:p>
            <w:pPr>
              <w:pStyle w:val="7"/>
              <w:spacing w:before="173"/>
              <w:ind w:left="0" w:leftChars="0" w:firstLine="0" w:firstLineChars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基本要求</w:t>
            </w:r>
          </w:p>
        </w:tc>
        <w:tc>
          <w:tcPr>
            <w:tcW w:w="7418" w:type="dxa"/>
            <w:vAlign w:val="center"/>
          </w:tcPr>
          <w:p>
            <w:pPr>
              <w:pStyle w:val="7"/>
              <w:spacing w:before="28"/>
              <w:ind w:left="440" w:leftChars="200"/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6个小时左右开始出成品，10个小时的出产量不能低于2.3吨成品。</w:t>
            </w:r>
          </w:p>
          <w:p>
            <w:pPr>
              <w:pStyle w:val="7"/>
              <w:spacing w:before="28"/>
              <w:ind w:left="440" w:leftChars="200"/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实际使用功率不能超过250KW/小时，柠檬比较特殊，对柠檬片具有</w:t>
            </w:r>
          </w:p>
          <w:p>
            <w:pPr>
              <w:pStyle w:val="7"/>
              <w:spacing w:before="28"/>
              <w:ind w:left="440" w:leftChars="200"/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抗氧化能力，柠檬控制不好容易褐变,水分要求≤8，做到零添</w:t>
            </w:r>
          </w:p>
          <w:p>
            <w:pPr>
              <w:pStyle w:val="7"/>
              <w:spacing w:before="28"/>
              <w:ind w:left="440" w:leftChars="200"/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加，无硫，不添加抗氧化剂，其他水果片(含柠檬)平整度好，无</w:t>
            </w:r>
          </w:p>
          <w:p>
            <w:pPr>
              <w:pStyle w:val="7"/>
              <w:spacing w:before="28"/>
              <w:ind w:left="440" w:leftChars="200"/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翘边，卷曲，孔洞等质量保证。设备材质要求全304食品级不锈</w:t>
            </w:r>
          </w:p>
          <w:p>
            <w:pPr>
              <w:pStyle w:val="7"/>
              <w:spacing w:before="28"/>
              <w:ind w:left="440" w:leftChars="200"/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钢，主机和重要部件做防锈耐腐蚀处理。</w:t>
            </w:r>
          </w:p>
        </w:tc>
      </w:tr>
    </w:tbl>
    <w:p>
      <w:pPr>
        <w:pStyle w:val="2"/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  <w:jc w:val="center"/>
      <w:rPr>
        <w:rFonts w:hint="eastAsia" w:ascii="方正小标宋简体" w:hAnsi="方正小标宋简体" w:eastAsia="方正小标宋简体" w:cs="方正小标宋简体"/>
        <w:sz w:val="40"/>
        <w:szCs w:val="40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40"/>
        <w:szCs w:val="40"/>
        <w:lang w:val="en-US" w:eastAsia="zh-CN"/>
      </w:rPr>
      <w:t>设备询价清单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MmRjYTAyMzdmNmU0ZTUxNDc4MTI1YjczOWY2ODkifQ=="/>
  </w:docVars>
  <w:rsids>
    <w:rsidRoot w:val="5A567945"/>
    <w:rsid w:val="2BF060DC"/>
    <w:rsid w:val="417C49FE"/>
    <w:rsid w:val="5A5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ind w:left="10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2023-09-22T09:20:00Z</dcterms:created>
  <dc:creator>柒</dc:creator>
  <cp:lastModifiedBy>柒</cp:lastModifiedBy>
  <cp:lastPrinted>2023-09-22T09:28:32Z</cp:lastPrinted>
  <dcterms:modified xsi:type="dcterms:W3CDTF">2023-09-22T09:31:36Z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B39BEB28EC754EB08682AE32D384EA32_11</vt:lpwstr>
  </property>
</Properties>
</file>